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ind w:firstLine="63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ind w:firstLine="63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2022年NSFC-云南联合基金申报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汇总表</w:t>
      </w:r>
    </w:p>
    <w:p>
      <w:pPr>
        <w:ind w:firstLine="63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申报单位：</w:t>
      </w:r>
    </w:p>
    <w:tbl>
      <w:tblPr>
        <w:tblStyle w:val="5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896"/>
        <w:gridCol w:w="1740"/>
        <w:gridCol w:w="1533"/>
        <w:gridCol w:w="1976"/>
        <w:gridCol w:w="197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申请领域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申请代码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申报人</w:t>
            </w:r>
          </w:p>
        </w:tc>
        <w:tc>
          <w:tcPr>
            <w:tcW w:w="19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是否与省外单位合作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9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9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89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ind w:firstLine="5635" w:firstLineChars="1761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ind w:firstLine="63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3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1E9F"/>
    <w:rsid w:val="3322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2022-02-07T02:05:00Z</dcterms:created>
  <dc:creator>vivi</dc:creator>
  <cp:lastModifiedBy>vivi</cp:lastModifiedBy>
  <dcterms:modified xsi:type="dcterms:W3CDTF">2022-02-07T02:07:18Z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